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7CE8" w14:textId="5F7C68FF" w:rsidR="00A33044" w:rsidRDefault="00A33044" w:rsidP="001B2098">
      <w:pPr>
        <w:pStyle w:val="Rubrik1"/>
        <w:spacing w:before="720"/>
        <w:rPr>
          <w:rFonts w:ascii="Times New Roman" w:hAnsi="Times New Roman" w:cs="Times New Roman"/>
          <w:sz w:val="24"/>
          <w:szCs w:val="24"/>
        </w:rPr>
      </w:pPr>
      <w:r w:rsidRPr="00BB1D56">
        <w:rPr>
          <w:i/>
        </w:rPr>
        <w:t>Förklaring vid planstridig byggnad/fastighet</w:t>
      </w:r>
    </w:p>
    <w:p w14:paraId="702E9029" w14:textId="59A59C5A" w:rsidR="008F6542" w:rsidRPr="00DD59F1" w:rsidRDefault="008F6542" w:rsidP="008F6542">
      <w:pPr>
        <w:pStyle w:val="Text"/>
        <w:rPr>
          <w:rFonts w:ascii="Arial" w:hAnsi="Arial" w:cs="Arial"/>
          <w:iCs/>
          <w:color w:val="F00000"/>
          <w:sz w:val="20"/>
          <w:szCs w:val="20"/>
        </w:rPr>
      </w:pPr>
      <w:r w:rsidRPr="00DD59F1">
        <w:rPr>
          <w:rFonts w:ascii="Arial" w:hAnsi="Arial" w:cs="Arial"/>
          <w:iCs/>
          <w:color w:val="F00000"/>
          <w:sz w:val="20"/>
          <w:szCs w:val="20"/>
        </w:rPr>
        <w:t>Tilläg</w:t>
      </w:r>
      <w:r>
        <w:rPr>
          <w:rFonts w:ascii="Arial" w:hAnsi="Arial" w:cs="Arial"/>
          <w:iCs/>
          <w:color w:val="F00000"/>
          <w:sz w:val="20"/>
          <w:szCs w:val="20"/>
        </w:rPr>
        <w:t xml:space="preserve">gsfraser till beslut om lov vid planstridigt utgångsläge. </w:t>
      </w:r>
    </w:p>
    <w:p w14:paraId="0B3EFEE3" w14:textId="77777777" w:rsidR="00435BA4" w:rsidRPr="00B72CF1" w:rsidRDefault="00435BA4" w:rsidP="001B2098">
      <w:pPr>
        <w:pStyle w:val="Rubrik1"/>
        <w:spacing w:before="360"/>
        <w:rPr>
          <w:b w:val="0"/>
          <w:bCs w:val="0"/>
          <w:iCs/>
          <w:color w:val="FF0000"/>
          <w:kern w:val="0"/>
          <w:sz w:val="20"/>
          <w:szCs w:val="20"/>
          <w:u w:val="single"/>
        </w:rPr>
      </w:pPr>
      <w:r w:rsidRPr="00B44C42">
        <w:rPr>
          <w:b w:val="0"/>
          <w:bCs w:val="0"/>
          <w:iCs/>
          <w:color w:val="FF0000"/>
          <w:kern w:val="0"/>
          <w:sz w:val="20"/>
          <w:szCs w:val="20"/>
          <w:u w:val="single"/>
        </w:rPr>
        <w:t>Situation 1</w:t>
      </w:r>
    </w:p>
    <w:p w14:paraId="0AC4FB3F" w14:textId="416C11D2" w:rsidR="00435BA4" w:rsidRPr="00EB38B3" w:rsidRDefault="00435BA4" w:rsidP="001B2098">
      <w:pPr>
        <w:pStyle w:val="Rubrik1"/>
        <w:spacing w:before="0" w:after="240"/>
        <w:rPr>
          <w:b w:val="0"/>
          <w:bCs w:val="0"/>
          <w:iCs/>
          <w:color w:val="FF0000"/>
          <w:kern w:val="0"/>
          <w:sz w:val="20"/>
          <w:szCs w:val="20"/>
        </w:rPr>
      </w:pPr>
      <w:r w:rsidRPr="00EB38B3">
        <w:rPr>
          <w:b w:val="0"/>
          <w:bCs w:val="0"/>
          <w:iCs/>
          <w:color w:val="FF0000"/>
          <w:kern w:val="0"/>
          <w:sz w:val="20"/>
          <w:szCs w:val="20"/>
        </w:rPr>
        <w:t>ÄPBL</w:t>
      </w:r>
      <w:r>
        <w:rPr>
          <w:b w:val="0"/>
          <w:bCs w:val="0"/>
          <w:iCs/>
          <w:color w:val="FF0000"/>
          <w:kern w:val="0"/>
          <w:sz w:val="20"/>
          <w:szCs w:val="20"/>
        </w:rPr>
        <w:t>-</w:t>
      </w:r>
      <w:r w:rsidRPr="00EB38B3">
        <w:rPr>
          <w:b w:val="0"/>
          <w:bCs w:val="0"/>
          <w:iCs/>
          <w:color w:val="FF0000"/>
          <w:kern w:val="0"/>
          <w:sz w:val="20"/>
          <w:szCs w:val="20"/>
        </w:rPr>
        <w:t xml:space="preserve"> och PBL-planer</w:t>
      </w:r>
      <w:r w:rsidR="008F6542">
        <w:rPr>
          <w:b w:val="0"/>
          <w:bCs w:val="0"/>
          <w:iCs/>
          <w:color w:val="FF0000"/>
          <w:kern w:val="0"/>
          <w:sz w:val="20"/>
          <w:szCs w:val="20"/>
        </w:rPr>
        <w:t>.</w:t>
      </w:r>
    </w:p>
    <w:p w14:paraId="63E2F808" w14:textId="77777777" w:rsidR="00435BA4" w:rsidRPr="00EB38B3" w:rsidRDefault="00435BA4" w:rsidP="001B2098">
      <w:pPr>
        <w:pStyle w:val="SKLtext0"/>
        <w:spacing w:after="240"/>
        <w:rPr>
          <w:i w:val="0"/>
          <w:iCs/>
        </w:rPr>
      </w:pPr>
      <w:r w:rsidRPr="00EB38B3">
        <w:rPr>
          <w:i w:val="0"/>
          <w:iCs/>
        </w:rPr>
        <w:t xml:space="preserve">När planstridigheten beror på att </w:t>
      </w:r>
      <w:r w:rsidR="00BF1318">
        <w:rPr>
          <w:i w:val="0"/>
          <w:iCs/>
        </w:rPr>
        <w:t xml:space="preserve">antagandet av </w:t>
      </w:r>
      <w:r w:rsidRPr="00EB38B3">
        <w:rPr>
          <w:i w:val="0"/>
          <w:iCs/>
        </w:rPr>
        <w:t>en detaljplan enlig</w:t>
      </w:r>
      <w:r>
        <w:rPr>
          <w:i w:val="0"/>
          <w:iCs/>
        </w:rPr>
        <w:t>t</w:t>
      </w:r>
      <w:r w:rsidRPr="00EB38B3">
        <w:rPr>
          <w:i w:val="0"/>
          <w:iCs/>
        </w:rPr>
        <w:t xml:space="preserve"> ÄPBL eller PBL medfört att en byggnad eller fastighet blivit planstridig</w:t>
      </w:r>
      <w:r>
        <w:rPr>
          <w:i w:val="0"/>
          <w:iCs/>
        </w:rPr>
        <w:t>, d</w:t>
      </w:r>
      <w:r w:rsidR="00441B9C">
        <w:rPr>
          <w:i w:val="0"/>
          <w:iCs/>
        </w:rPr>
        <w:t>.v.s. att</w:t>
      </w:r>
      <w:r w:rsidRPr="00EB38B3">
        <w:rPr>
          <w:i w:val="0"/>
          <w:iCs/>
        </w:rPr>
        <w:t xml:space="preserve"> detaljplan</w:t>
      </w:r>
      <w:r w:rsidR="00BF1318">
        <w:rPr>
          <w:i w:val="0"/>
          <w:iCs/>
        </w:rPr>
        <w:t>en i sig</w:t>
      </w:r>
      <w:r w:rsidRPr="00EB38B3">
        <w:rPr>
          <w:i w:val="0"/>
          <w:iCs/>
        </w:rPr>
        <w:t xml:space="preserve"> har </w:t>
      </w:r>
      <w:r w:rsidR="00BF1318">
        <w:rPr>
          <w:i w:val="0"/>
          <w:iCs/>
        </w:rPr>
        <w:t xml:space="preserve">medfört att </w:t>
      </w:r>
      <w:r w:rsidRPr="00EB38B3">
        <w:rPr>
          <w:i w:val="0"/>
          <w:iCs/>
        </w:rPr>
        <w:t>befintliga byggnader och</w:t>
      </w:r>
      <w:r w:rsidR="00BF1318">
        <w:rPr>
          <w:i w:val="0"/>
          <w:iCs/>
        </w:rPr>
        <w:t>/eller</w:t>
      </w:r>
      <w:r w:rsidRPr="00EB38B3">
        <w:rPr>
          <w:i w:val="0"/>
          <w:iCs/>
        </w:rPr>
        <w:t xml:space="preserve"> fastighetsindelningar</w:t>
      </w:r>
      <w:r w:rsidR="00BF1318">
        <w:rPr>
          <w:i w:val="0"/>
          <w:iCs/>
        </w:rPr>
        <w:t xml:space="preserve"> blivit planstridiga</w:t>
      </w:r>
      <w:r w:rsidRPr="00EB38B3">
        <w:rPr>
          <w:i w:val="0"/>
          <w:iCs/>
        </w:rPr>
        <w:t>.</w:t>
      </w:r>
    </w:p>
    <w:p w14:paraId="0D554E2C" w14:textId="77777777" w:rsidR="00435BA4" w:rsidRPr="00EB38B3" w:rsidRDefault="00435BA4" w:rsidP="001B2098">
      <w:pPr>
        <w:pStyle w:val="SKLtext0"/>
        <w:spacing w:after="240"/>
        <w:rPr>
          <w:i w:val="0"/>
          <w:iCs/>
        </w:rPr>
      </w:pPr>
      <w:r w:rsidRPr="00EB38B3">
        <w:rPr>
          <w:i w:val="0"/>
          <w:iCs/>
        </w:rPr>
        <w:t xml:space="preserve">Storleken på de avvikelser som kan godtas i en avvikelseförklaring är </w:t>
      </w:r>
      <w:r>
        <w:rPr>
          <w:i w:val="0"/>
          <w:iCs/>
        </w:rPr>
        <w:t>sammantaget en ”liten avvikelse” (mindre avvikelse enligt fastighetsbildningslagen) som är förenlig med planens syfte.</w:t>
      </w:r>
    </w:p>
    <w:p w14:paraId="72AD9F38" w14:textId="60D81922" w:rsidR="008C5D75" w:rsidRPr="00EB38B3" w:rsidRDefault="001B2098" w:rsidP="001B2098">
      <w:pPr>
        <w:pStyle w:val="Rubrik1"/>
        <w:spacing w:before="36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131A" wp14:editId="5A0F5F3D">
                <wp:simplePos x="0" y="0"/>
                <wp:positionH relativeFrom="margin">
                  <wp:posOffset>2672</wp:posOffset>
                </wp:positionH>
                <wp:positionV relativeFrom="paragraph">
                  <wp:posOffset>1425286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EE4A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12.25pt" to="396.6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" strokecolor="black [3213]">
                <w10:wrap type="topAndBottom" anchorx="margin"/>
              </v:line>
            </w:pict>
          </mc:Fallback>
        </mc:AlternateContent>
      </w:r>
      <w:r w:rsidR="00233EBB" w:rsidRPr="00EB38B3">
        <w:rPr>
          <w:rFonts w:ascii="Times New Roman" w:hAnsi="Times New Roman" w:cs="Times New Roman"/>
          <w:sz w:val="24"/>
          <w:szCs w:val="24"/>
        </w:rPr>
        <w:t>Beslut</w:t>
      </w:r>
      <w:r w:rsidR="00233EBB" w:rsidRPr="00EB38B3">
        <w:rPr>
          <w:sz w:val="24"/>
          <w:szCs w:val="24"/>
        </w:rPr>
        <w:t xml:space="preserve"> </w:t>
      </w:r>
    </w:p>
    <w:p w14:paraId="09C20FF3" w14:textId="77777777" w:rsidR="008C5524" w:rsidRPr="008C5524" w:rsidRDefault="008C5524" w:rsidP="001B2098">
      <w:pPr>
        <w:pStyle w:val="SKLtext0"/>
        <w:spacing w:after="240"/>
        <w:rPr>
          <w:rFonts w:ascii="Times New Roman" w:hAnsi="Times New Roman" w:cs="Times New Roman"/>
          <w:i w:val="0"/>
          <w:color w:val="auto"/>
          <w:sz w:val="24"/>
        </w:rPr>
      </w:pPr>
      <w:bookmarkStart w:id="0" w:name="_Hlk38194590"/>
      <w:r w:rsidRPr="008C5524">
        <w:rPr>
          <w:rFonts w:ascii="Times New Roman" w:hAnsi="Times New Roman" w:cs="Times New Roman"/>
          <w:i w:val="0"/>
          <w:color w:val="auto"/>
          <w:sz w:val="24"/>
        </w:rPr>
        <w:t xml:space="preserve">Befintlig avvikelse från gällande detaljplan avseende … förklaras med stöd av 9 kap. 30 a § </w:t>
      </w:r>
      <w:r w:rsidR="00441B9C">
        <w:rPr>
          <w:rFonts w:ascii="Times New Roman" w:hAnsi="Times New Roman" w:cs="Times New Roman"/>
          <w:i w:val="0"/>
          <w:color w:val="auto"/>
          <w:sz w:val="24"/>
        </w:rPr>
        <w:t>plan- och bygglagen (</w:t>
      </w:r>
      <w:r w:rsidRPr="008C5524">
        <w:rPr>
          <w:rFonts w:ascii="Times New Roman" w:hAnsi="Times New Roman" w:cs="Times New Roman"/>
          <w:i w:val="0"/>
          <w:color w:val="auto"/>
          <w:sz w:val="24"/>
        </w:rPr>
        <w:t>PBL</w:t>
      </w:r>
      <w:r w:rsidR="00441B9C">
        <w:rPr>
          <w:rFonts w:ascii="Times New Roman" w:hAnsi="Times New Roman" w:cs="Times New Roman"/>
          <w:i w:val="0"/>
          <w:color w:val="auto"/>
          <w:sz w:val="24"/>
        </w:rPr>
        <w:t>)</w:t>
      </w:r>
      <w:r w:rsidRPr="008C5524">
        <w:rPr>
          <w:rFonts w:ascii="Times New Roman" w:hAnsi="Times New Roman" w:cs="Times New Roman"/>
          <w:i w:val="0"/>
          <w:color w:val="auto"/>
          <w:sz w:val="24"/>
        </w:rPr>
        <w:t xml:space="preserve"> som en sådan avvikelse </w:t>
      </w:r>
      <w:r w:rsidR="00A5721C">
        <w:rPr>
          <w:rFonts w:ascii="Times New Roman" w:hAnsi="Times New Roman" w:cs="Times New Roman"/>
          <w:i w:val="0"/>
          <w:color w:val="auto"/>
          <w:sz w:val="24"/>
        </w:rPr>
        <w:t xml:space="preserve">som </w:t>
      </w:r>
      <w:r w:rsidRPr="008C5524">
        <w:rPr>
          <w:rFonts w:ascii="Times New Roman" w:hAnsi="Times New Roman" w:cs="Times New Roman"/>
          <w:i w:val="0"/>
          <w:color w:val="auto"/>
          <w:sz w:val="24"/>
        </w:rPr>
        <w:t xml:space="preserve">avses i 9 kap. 30 </w:t>
      </w:r>
      <w:r w:rsidR="00EA291B">
        <w:rPr>
          <w:rFonts w:ascii="Times New Roman" w:hAnsi="Times New Roman" w:cs="Times New Roman"/>
          <w:i w:val="0"/>
          <w:color w:val="auto"/>
          <w:sz w:val="24"/>
        </w:rPr>
        <w:t xml:space="preserve">§ </w:t>
      </w:r>
      <w:r w:rsidRPr="008C5524">
        <w:rPr>
          <w:rFonts w:ascii="Times New Roman" w:hAnsi="Times New Roman" w:cs="Times New Roman"/>
          <w:i w:val="0"/>
          <w:color w:val="auto"/>
          <w:sz w:val="24"/>
        </w:rPr>
        <w:t>första stycket 1 b PBL.</w:t>
      </w:r>
      <w:bookmarkEnd w:id="0"/>
    </w:p>
    <w:p w14:paraId="6347AA3C" w14:textId="1849C524" w:rsidR="00927CB2" w:rsidRDefault="00B13082" w:rsidP="001B2098">
      <w:pPr>
        <w:pStyle w:val="SKLtext0"/>
        <w:spacing w:after="240"/>
        <w:rPr>
          <w:i w:val="0"/>
          <w:iCs/>
        </w:rPr>
      </w:pPr>
      <w:r w:rsidRPr="00EB38B3">
        <w:rPr>
          <w:i w:val="0"/>
          <w:iCs/>
        </w:rPr>
        <w:t xml:space="preserve">Denna förklaring läggs till bygglovsbeslutet </w:t>
      </w:r>
      <w:r w:rsidR="0002694A" w:rsidRPr="00EB38B3">
        <w:rPr>
          <w:i w:val="0"/>
          <w:iCs/>
        </w:rPr>
        <w:t>(</w:t>
      </w:r>
      <w:r w:rsidR="0002694A" w:rsidRPr="00EB38B3">
        <w:rPr>
          <w:b/>
          <w:bCs/>
          <w:i w:val="0"/>
          <w:iCs/>
          <w:u w:val="single"/>
        </w:rPr>
        <w:t>före</w:t>
      </w:r>
      <w:r w:rsidR="0002694A" w:rsidRPr="00EB38B3">
        <w:rPr>
          <w:i w:val="0"/>
          <w:iCs/>
        </w:rPr>
        <w:t xml:space="preserve"> beslutmeningen om att lov ges) </w:t>
      </w:r>
      <w:r w:rsidRPr="00EB38B3">
        <w:rPr>
          <w:i w:val="0"/>
          <w:iCs/>
        </w:rPr>
        <w:t>när det handlar om en befintlig byggnad</w:t>
      </w:r>
      <w:r w:rsidR="0002694A" w:rsidRPr="00EB38B3">
        <w:rPr>
          <w:i w:val="0"/>
          <w:iCs/>
        </w:rPr>
        <w:t xml:space="preserve"> och/eller fastighet</w:t>
      </w:r>
      <w:r w:rsidR="008F6542">
        <w:rPr>
          <w:i w:val="0"/>
          <w:iCs/>
        </w:rPr>
        <w:t>.</w:t>
      </w:r>
      <w:r w:rsidR="001B2098" w:rsidRPr="001B2098">
        <w:rPr>
          <w:noProof/>
        </w:rPr>
        <w:t xml:space="preserve"> </w:t>
      </w:r>
    </w:p>
    <w:p w14:paraId="2F05E1DE" w14:textId="1C040247" w:rsidR="00B72CF1" w:rsidRPr="00B72CF1" w:rsidRDefault="00B72CF1" w:rsidP="001B2098">
      <w:pPr>
        <w:pStyle w:val="Rubrik1"/>
        <w:spacing w:before="360"/>
        <w:rPr>
          <w:b w:val="0"/>
          <w:bCs w:val="0"/>
          <w:iCs/>
          <w:color w:val="FF0000"/>
          <w:kern w:val="0"/>
          <w:sz w:val="20"/>
          <w:szCs w:val="20"/>
          <w:u w:val="single"/>
        </w:rPr>
      </w:pPr>
      <w:r w:rsidRPr="00B44C42">
        <w:rPr>
          <w:b w:val="0"/>
          <w:bCs w:val="0"/>
          <w:iCs/>
          <w:color w:val="FF0000"/>
          <w:kern w:val="0"/>
          <w:sz w:val="20"/>
          <w:szCs w:val="20"/>
          <w:u w:val="single"/>
        </w:rPr>
        <w:t>Situation 2</w:t>
      </w:r>
    </w:p>
    <w:p w14:paraId="0FB6D4AC" w14:textId="77777777" w:rsidR="00B72CF1" w:rsidRPr="00EB38B3" w:rsidRDefault="00B72CF1" w:rsidP="001B2098">
      <w:pPr>
        <w:pStyle w:val="Rubrik1"/>
        <w:spacing w:before="0" w:after="240"/>
        <w:rPr>
          <w:b w:val="0"/>
          <w:bCs w:val="0"/>
          <w:iCs/>
          <w:color w:val="FF0000"/>
          <w:kern w:val="0"/>
          <w:sz w:val="20"/>
          <w:szCs w:val="20"/>
        </w:rPr>
      </w:pPr>
      <w:r w:rsidRPr="00EB38B3">
        <w:rPr>
          <w:b w:val="0"/>
          <w:bCs w:val="0"/>
          <w:iCs/>
          <w:color w:val="FF0000"/>
          <w:kern w:val="0"/>
          <w:sz w:val="20"/>
          <w:szCs w:val="20"/>
        </w:rPr>
        <w:t>Äldre planer som gäller som detaljplaner enligt övergångsbestämmelse nr 5</w:t>
      </w:r>
      <w:r w:rsidR="00BF1318">
        <w:rPr>
          <w:b w:val="0"/>
          <w:bCs w:val="0"/>
          <w:iCs/>
          <w:color w:val="FF0000"/>
          <w:kern w:val="0"/>
          <w:sz w:val="20"/>
          <w:szCs w:val="20"/>
        </w:rPr>
        <w:t xml:space="preserve"> till PBL (2010:900)</w:t>
      </w:r>
      <w:r>
        <w:rPr>
          <w:b w:val="0"/>
          <w:bCs w:val="0"/>
          <w:iCs/>
          <w:color w:val="FF0000"/>
          <w:kern w:val="0"/>
          <w:sz w:val="20"/>
          <w:szCs w:val="20"/>
        </w:rPr>
        <w:t>.</w:t>
      </w:r>
    </w:p>
    <w:p w14:paraId="2CAD86F8" w14:textId="77777777" w:rsidR="00B72CF1" w:rsidRPr="00EB38B3" w:rsidRDefault="00B72CF1" w:rsidP="001B2098">
      <w:pPr>
        <w:pStyle w:val="SKLtext0"/>
        <w:spacing w:after="240"/>
        <w:rPr>
          <w:i w:val="0"/>
          <w:iCs/>
        </w:rPr>
      </w:pPr>
      <w:r w:rsidRPr="00EB38B3">
        <w:rPr>
          <w:i w:val="0"/>
          <w:iCs/>
        </w:rPr>
        <w:t xml:space="preserve">När planstridigheten beror på att </w:t>
      </w:r>
      <w:r w:rsidR="00BF1318">
        <w:rPr>
          <w:i w:val="0"/>
          <w:iCs/>
        </w:rPr>
        <w:t xml:space="preserve">antagandet av </w:t>
      </w:r>
      <w:r w:rsidRPr="00EB38B3">
        <w:rPr>
          <w:i w:val="0"/>
          <w:iCs/>
        </w:rPr>
        <w:t>en stadsplan, byggnadsplan, avstyckningsplan eller tomtindelning (se ÄPBL 17:18 a andra stycket)</w:t>
      </w:r>
      <w:r>
        <w:rPr>
          <w:i w:val="0"/>
          <w:iCs/>
        </w:rPr>
        <w:t xml:space="preserve"> </w:t>
      </w:r>
      <w:r w:rsidR="00BF1318">
        <w:rPr>
          <w:i w:val="0"/>
          <w:iCs/>
        </w:rPr>
        <w:t xml:space="preserve">gjort att </w:t>
      </w:r>
      <w:r w:rsidRPr="00EB38B3">
        <w:rPr>
          <w:i w:val="0"/>
          <w:iCs/>
        </w:rPr>
        <w:t>befintliga byggnader och fastighetsindelningar</w:t>
      </w:r>
      <w:r w:rsidR="00BF1318">
        <w:rPr>
          <w:i w:val="0"/>
          <w:iCs/>
        </w:rPr>
        <w:t xml:space="preserve"> blivit planstridiga</w:t>
      </w:r>
      <w:r w:rsidRPr="00EB38B3">
        <w:rPr>
          <w:i w:val="0"/>
          <w:iCs/>
        </w:rPr>
        <w:t>.</w:t>
      </w:r>
    </w:p>
    <w:p w14:paraId="11E5FBEA" w14:textId="77777777" w:rsidR="00B72CF1" w:rsidRPr="00EB38B3" w:rsidRDefault="00B72CF1" w:rsidP="001B2098">
      <w:pPr>
        <w:pStyle w:val="SKLtext0"/>
        <w:spacing w:after="240"/>
        <w:rPr>
          <w:i w:val="0"/>
          <w:iCs/>
        </w:rPr>
      </w:pPr>
      <w:r w:rsidRPr="00B44C42">
        <w:rPr>
          <w:i w:val="0"/>
          <w:iCs/>
        </w:rPr>
        <w:t>Storleken på de avvikelser som kan godtas i en avvikelseförklaring är sammantaget en ”liten avvikelse” (mindre avvikelse enligt fastighetsbildningslagen) som är förenlig med planens syfte.</w:t>
      </w:r>
    </w:p>
    <w:p w14:paraId="312D59CE" w14:textId="77777777" w:rsidR="00B72CF1" w:rsidRPr="00EB38B3" w:rsidRDefault="00B72CF1" w:rsidP="001B2098">
      <w:pPr>
        <w:pStyle w:val="SKLtext0"/>
        <w:spacing w:after="240"/>
        <w:rPr>
          <w:i w:val="0"/>
          <w:iCs/>
        </w:rPr>
      </w:pPr>
      <w:r w:rsidRPr="00B44C42">
        <w:rPr>
          <w:i w:val="0"/>
          <w:iCs/>
        </w:rPr>
        <w:t>Beslutstexterna i situation 2 och 3 är likadana p.g.a. att det är samma övergångsbestämmelse i PBL som reglerar båda situationerna.</w:t>
      </w:r>
    </w:p>
    <w:p w14:paraId="72781C3F" w14:textId="77777777" w:rsidR="008C5524" w:rsidRPr="00B72CF1" w:rsidRDefault="00106B58" w:rsidP="001B2098">
      <w:pPr>
        <w:pStyle w:val="Rubrik1"/>
        <w:spacing w:before="360"/>
        <w:rPr>
          <w:i/>
          <w:iCs/>
        </w:rPr>
      </w:pPr>
      <w:r w:rsidRPr="00EB38B3">
        <w:rPr>
          <w:rFonts w:ascii="Times New Roman" w:hAnsi="Times New Roman" w:cs="Times New Roman"/>
          <w:sz w:val="24"/>
          <w:szCs w:val="24"/>
        </w:rPr>
        <w:t>Beslut</w:t>
      </w:r>
      <w:r w:rsidRPr="00EB38B3">
        <w:rPr>
          <w:sz w:val="24"/>
          <w:szCs w:val="24"/>
        </w:rPr>
        <w:t xml:space="preserve"> </w:t>
      </w:r>
    </w:p>
    <w:p w14:paraId="04E089C3" w14:textId="77777777" w:rsidR="008C5524" w:rsidRPr="00352596" w:rsidRDefault="008C5524" w:rsidP="008C5524">
      <w:pPr>
        <w:pStyle w:val="Text"/>
      </w:pPr>
      <w:r w:rsidRPr="00352596">
        <w:t xml:space="preserve">Befintlig avvikelse från gällande detaljplan avseende … förklaras med stöd av övergångsbestämmelse </w:t>
      </w:r>
      <w:r w:rsidR="00BF1318">
        <w:t>13 till plan- och bygglagen (2010:900), (PBL)</w:t>
      </w:r>
      <w:r w:rsidR="00441B9C">
        <w:t xml:space="preserve"> </w:t>
      </w:r>
      <w:r w:rsidRPr="00352596">
        <w:t xml:space="preserve">som en sådan avvikelse </w:t>
      </w:r>
      <w:r w:rsidR="00EA291B" w:rsidRPr="00352596">
        <w:t xml:space="preserve">som </w:t>
      </w:r>
      <w:r w:rsidRPr="00352596">
        <w:t xml:space="preserve">avses i 9 kap. 30 </w:t>
      </w:r>
      <w:r w:rsidR="00EA291B" w:rsidRPr="00352596">
        <w:t xml:space="preserve">§ </w:t>
      </w:r>
      <w:r w:rsidRPr="00352596">
        <w:t xml:space="preserve">första stycket 1 b PBL. </w:t>
      </w:r>
    </w:p>
    <w:p w14:paraId="129CDAA1" w14:textId="77EAA627" w:rsidR="00EA291B" w:rsidRDefault="004246FD" w:rsidP="001B2098">
      <w:pPr>
        <w:pStyle w:val="SKLtext0"/>
        <w:rPr>
          <w:i w:val="0"/>
          <w:iCs/>
        </w:rPr>
      </w:pPr>
      <w:r w:rsidRPr="00EB38B3">
        <w:rPr>
          <w:i w:val="0"/>
          <w:iCs/>
        </w:rPr>
        <w:lastRenderedPageBreak/>
        <w:t>Denna förklaring läggs till bygglovsbeslutet (</w:t>
      </w:r>
      <w:r w:rsidRPr="007A69DF">
        <w:rPr>
          <w:b/>
          <w:bCs/>
          <w:i w:val="0"/>
          <w:iCs/>
          <w:u w:val="single"/>
        </w:rPr>
        <w:t>före</w:t>
      </w:r>
      <w:r w:rsidRPr="00EB38B3">
        <w:rPr>
          <w:i w:val="0"/>
          <w:iCs/>
        </w:rPr>
        <w:t xml:space="preserve"> beslutmeningen om att lov ges) när det handlar om en befintlig byggnad och/eller fastighet.</w:t>
      </w:r>
      <w:r w:rsidR="001B2098" w:rsidRPr="001B2098">
        <w:rPr>
          <w:noProof/>
        </w:rPr>
        <w:t xml:space="preserve"> </w:t>
      </w:r>
    </w:p>
    <w:p w14:paraId="00DDC7D0" w14:textId="7FF52505" w:rsidR="00B72CF1" w:rsidRPr="00B72CF1" w:rsidRDefault="001B2098" w:rsidP="001B2098">
      <w:pPr>
        <w:pStyle w:val="Rubrik1"/>
        <w:spacing w:before="360"/>
        <w:rPr>
          <w:b w:val="0"/>
          <w:bCs w:val="0"/>
          <w:iCs/>
          <w:color w:val="FF0000"/>
          <w:kern w:val="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9834" wp14:editId="19952D83">
                <wp:simplePos x="0" y="0"/>
                <wp:positionH relativeFrom="margin">
                  <wp:posOffset>0</wp:posOffset>
                </wp:positionH>
                <wp:positionV relativeFrom="paragraph">
                  <wp:posOffset>121508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85DAD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55pt" to="39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B72CF1" w:rsidRPr="00B44C42">
        <w:rPr>
          <w:b w:val="0"/>
          <w:bCs w:val="0"/>
          <w:iCs/>
          <w:color w:val="FF0000"/>
          <w:kern w:val="0"/>
          <w:sz w:val="20"/>
          <w:szCs w:val="20"/>
          <w:u w:val="single"/>
        </w:rPr>
        <w:t>Situation 3</w:t>
      </w:r>
    </w:p>
    <w:p w14:paraId="574722D8" w14:textId="539B94AA" w:rsidR="00B72CF1" w:rsidRPr="003F5467" w:rsidRDefault="00B72CF1" w:rsidP="001B2098">
      <w:pPr>
        <w:pStyle w:val="Rubrik1"/>
        <w:spacing w:before="0" w:after="240"/>
        <w:rPr>
          <w:b w:val="0"/>
          <w:bCs w:val="0"/>
          <w:iCs/>
          <w:color w:val="FF0000"/>
          <w:kern w:val="0"/>
          <w:sz w:val="20"/>
          <w:szCs w:val="20"/>
        </w:rPr>
      </w:pPr>
      <w:r w:rsidRPr="008C5D75">
        <w:rPr>
          <w:b w:val="0"/>
          <w:bCs w:val="0"/>
          <w:color w:val="FF0000"/>
          <w:sz w:val="20"/>
          <w:szCs w:val="20"/>
        </w:rPr>
        <w:t>Äldre planer som gäller som detaljplaner enligt övergångsbestämmelse</w:t>
      </w:r>
      <w:r>
        <w:rPr>
          <w:b w:val="0"/>
          <w:bCs w:val="0"/>
          <w:color w:val="FF0000"/>
          <w:sz w:val="20"/>
          <w:szCs w:val="20"/>
        </w:rPr>
        <w:t xml:space="preserve"> </w:t>
      </w:r>
      <w:r w:rsidR="003F5467" w:rsidRPr="00EB38B3">
        <w:rPr>
          <w:b w:val="0"/>
          <w:bCs w:val="0"/>
          <w:iCs/>
          <w:color w:val="FF0000"/>
          <w:kern w:val="0"/>
          <w:sz w:val="20"/>
          <w:szCs w:val="20"/>
        </w:rPr>
        <w:t>nr 5</w:t>
      </w:r>
      <w:r w:rsidR="003F5467">
        <w:rPr>
          <w:b w:val="0"/>
          <w:bCs w:val="0"/>
          <w:iCs/>
          <w:color w:val="FF0000"/>
          <w:kern w:val="0"/>
          <w:sz w:val="20"/>
          <w:szCs w:val="20"/>
        </w:rPr>
        <w:t xml:space="preserve"> till PBL (2010:900).</w:t>
      </w:r>
    </w:p>
    <w:p w14:paraId="1BCC46B0" w14:textId="77777777" w:rsidR="00B72CF1" w:rsidRPr="00EB38B3" w:rsidRDefault="00B72CF1" w:rsidP="001B2098">
      <w:pPr>
        <w:pStyle w:val="SKLtext0"/>
        <w:spacing w:after="240"/>
        <w:rPr>
          <w:i w:val="0"/>
          <w:iCs/>
        </w:rPr>
      </w:pPr>
      <w:r w:rsidRPr="00EB38B3">
        <w:rPr>
          <w:i w:val="0"/>
          <w:iCs/>
        </w:rPr>
        <w:t>När planstridigheten beror på s.k. dispenser enligt byggnadslagen eller annan äldre lagstiftning (se 17</w:t>
      </w:r>
      <w:r w:rsidR="00BF1318">
        <w:rPr>
          <w:i w:val="0"/>
          <w:iCs/>
        </w:rPr>
        <w:t xml:space="preserve"> kap. </w:t>
      </w:r>
      <w:r w:rsidRPr="00EB38B3">
        <w:rPr>
          <w:i w:val="0"/>
          <w:iCs/>
        </w:rPr>
        <w:t xml:space="preserve">18 a </w:t>
      </w:r>
      <w:r w:rsidR="00BF1318">
        <w:rPr>
          <w:i w:val="0"/>
          <w:iCs/>
        </w:rPr>
        <w:t xml:space="preserve">§ </w:t>
      </w:r>
      <w:r w:rsidRPr="00EB38B3">
        <w:rPr>
          <w:i w:val="0"/>
          <w:iCs/>
        </w:rPr>
        <w:t>första stycket</w:t>
      </w:r>
      <w:r>
        <w:rPr>
          <w:i w:val="0"/>
          <w:iCs/>
        </w:rPr>
        <w:t xml:space="preserve"> ÄPBL</w:t>
      </w:r>
      <w:r w:rsidRPr="00EB38B3">
        <w:rPr>
          <w:i w:val="0"/>
          <w:iCs/>
        </w:rPr>
        <w:t xml:space="preserve">). Det ska vara dispenser </w:t>
      </w:r>
      <w:r w:rsidR="00BF1318">
        <w:rPr>
          <w:i w:val="0"/>
          <w:iCs/>
        </w:rPr>
        <w:t xml:space="preserve">som meddelats </w:t>
      </w:r>
      <w:r w:rsidRPr="00EB38B3">
        <w:rPr>
          <w:i w:val="0"/>
          <w:iCs/>
        </w:rPr>
        <w:t>med stöd av:</w:t>
      </w:r>
    </w:p>
    <w:p w14:paraId="06C0968C" w14:textId="77777777" w:rsidR="00B72CF1" w:rsidRPr="00EB38B3" w:rsidRDefault="00B72CF1" w:rsidP="001B2098">
      <w:pPr>
        <w:pStyle w:val="SKLtext0"/>
        <w:numPr>
          <w:ilvl w:val="0"/>
          <w:numId w:val="7"/>
        </w:numPr>
        <w:spacing w:after="240"/>
        <w:rPr>
          <w:i w:val="0"/>
          <w:iCs/>
        </w:rPr>
      </w:pPr>
      <w:r w:rsidRPr="00EB38B3">
        <w:rPr>
          <w:i w:val="0"/>
          <w:iCs/>
        </w:rPr>
        <w:t>34 §, 38 § tredje stycket eller 110 § första stycket byggnadslagen (1947:385) eller motsvarande äldre bestämmelser.</w:t>
      </w:r>
    </w:p>
    <w:p w14:paraId="255C2CB6" w14:textId="77777777" w:rsidR="00B72CF1" w:rsidRPr="00EB38B3" w:rsidRDefault="00B72CF1" w:rsidP="001B2098">
      <w:pPr>
        <w:pStyle w:val="SKLtext0"/>
        <w:numPr>
          <w:ilvl w:val="0"/>
          <w:numId w:val="7"/>
        </w:numPr>
        <w:spacing w:after="240"/>
        <w:rPr>
          <w:i w:val="0"/>
          <w:iCs/>
        </w:rPr>
      </w:pPr>
      <w:r w:rsidRPr="00EB38B3">
        <w:rPr>
          <w:i w:val="0"/>
          <w:iCs/>
        </w:rPr>
        <w:t>3 kap. 2 § tredje stycket fastighetsbildningslagen i dess lydelse 1987-06-30.</w:t>
      </w:r>
    </w:p>
    <w:p w14:paraId="2178EBDA" w14:textId="77777777" w:rsidR="00B72CF1" w:rsidRDefault="00B72CF1" w:rsidP="001B2098">
      <w:pPr>
        <w:pStyle w:val="SKLtext0"/>
        <w:spacing w:after="240"/>
        <w:rPr>
          <w:i w:val="0"/>
          <w:iCs/>
        </w:rPr>
      </w:pPr>
      <w:r w:rsidRPr="00EB38B3">
        <w:rPr>
          <w:i w:val="0"/>
          <w:iCs/>
        </w:rPr>
        <w:t xml:space="preserve">Storleken på de avvikelser som kan godtas i en avvikelseförklaring är </w:t>
      </w:r>
      <w:r>
        <w:rPr>
          <w:i w:val="0"/>
          <w:iCs/>
        </w:rPr>
        <w:t>sammantaget en ”liten avvikelse” (mindre avvikelse enligt fastighetsbildningslagen) som är förenlig med planens syfte.</w:t>
      </w:r>
    </w:p>
    <w:p w14:paraId="1D4F4FC2" w14:textId="77777777" w:rsidR="00B72CF1" w:rsidRPr="00EB38B3" w:rsidRDefault="00B72CF1" w:rsidP="001B2098">
      <w:pPr>
        <w:pStyle w:val="SKLtext0"/>
        <w:spacing w:after="240"/>
        <w:rPr>
          <w:i w:val="0"/>
          <w:iCs/>
        </w:rPr>
      </w:pPr>
      <w:r w:rsidRPr="00B44C42">
        <w:rPr>
          <w:i w:val="0"/>
          <w:iCs/>
        </w:rPr>
        <w:t>Beslutstexterna i situation 2 och 3 är likadana p.g.a. att det är samma övergångsbestämmelse i PBL som reglerar båda situationerna.</w:t>
      </w:r>
    </w:p>
    <w:p w14:paraId="2DEEFD6B" w14:textId="77777777" w:rsidR="00EA291B" w:rsidRDefault="00EA291B" w:rsidP="001B2098">
      <w:pPr>
        <w:pStyle w:val="Rubrik1"/>
        <w:spacing w:before="360"/>
        <w:rPr>
          <w:i/>
          <w:iCs/>
        </w:rPr>
      </w:pPr>
      <w:r w:rsidRPr="00EB38B3">
        <w:rPr>
          <w:rFonts w:ascii="Times New Roman" w:hAnsi="Times New Roman" w:cs="Times New Roman"/>
          <w:sz w:val="24"/>
          <w:szCs w:val="24"/>
        </w:rPr>
        <w:t>Beslut</w:t>
      </w:r>
      <w:r w:rsidRPr="00111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CBB13" w14:textId="77777777" w:rsidR="00EA291B" w:rsidRPr="00352596" w:rsidRDefault="00EA291B" w:rsidP="001B2098">
      <w:pPr>
        <w:pStyle w:val="Text"/>
        <w:spacing w:after="240"/>
      </w:pPr>
      <w:r w:rsidRPr="00352596">
        <w:t xml:space="preserve">Befintlig avvikelse från gällande detaljplan avseende … förklaras med stöd av övergångsbestämmelse </w:t>
      </w:r>
      <w:r w:rsidR="007A69DF" w:rsidRPr="00352596">
        <w:t>13</w:t>
      </w:r>
      <w:r w:rsidRPr="00352596">
        <w:t xml:space="preserve"> </w:t>
      </w:r>
      <w:r w:rsidR="00BF1318">
        <w:t xml:space="preserve">till plan- och bygglagen (2010:900), (PBL) </w:t>
      </w:r>
      <w:r w:rsidRPr="00352596">
        <w:t xml:space="preserve">som en sådan avvikelse som avses i 9 kap. 30 § första stycket 1 b PBL. </w:t>
      </w:r>
    </w:p>
    <w:p w14:paraId="27F0090C" w14:textId="77777777" w:rsidR="00EA291B" w:rsidRPr="00EB38B3" w:rsidRDefault="00EA291B" w:rsidP="00EA291B">
      <w:pPr>
        <w:pStyle w:val="SKLtext0"/>
        <w:rPr>
          <w:i w:val="0"/>
          <w:iCs/>
        </w:rPr>
      </w:pPr>
      <w:r w:rsidRPr="00EB38B3">
        <w:rPr>
          <w:i w:val="0"/>
          <w:iCs/>
        </w:rPr>
        <w:t>Denna förklaring läggs till bygglovsbeslutet (</w:t>
      </w:r>
      <w:r w:rsidRPr="00EB38B3">
        <w:rPr>
          <w:b/>
          <w:bCs/>
          <w:i w:val="0"/>
          <w:iCs/>
          <w:u w:val="single"/>
        </w:rPr>
        <w:t>före</w:t>
      </w:r>
      <w:r w:rsidRPr="00EB38B3">
        <w:rPr>
          <w:i w:val="0"/>
          <w:iCs/>
        </w:rPr>
        <w:t xml:space="preserve"> beslutmeningen om att lov ges) när det handlar om en befintlig byggnad och/eller fastighet.</w:t>
      </w:r>
    </w:p>
    <w:sectPr w:rsidR="00EA291B" w:rsidRPr="00EB38B3" w:rsidSect="009E085F">
      <w:headerReference w:type="default" r:id="rId8"/>
      <w:footerReference w:type="default" r:id="rId9"/>
      <w:pgSz w:w="11906" w:h="16838"/>
      <w:pgMar w:top="2552" w:right="170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5AF7" w14:textId="77777777" w:rsidR="000E2735" w:rsidRDefault="000E2735" w:rsidP="00A9348D">
      <w:r>
        <w:separator/>
      </w:r>
    </w:p>
  </w:endnote>
  <w:endnote w:type="continuationSeparator" w:id="0">
    <w:p w14:paraId="5D9A963F" w14:textId="77777777" w:rsidR="000E2735" w:rsidRDefault="000E2735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3FD1" w14:textId="77777777" w:rsidR="00116416" w:rsidRPr="001B2098" w:rsidRDefault="00116416" w:rsidP="001B2098">
    <w:pPr>
      <w:pStyle w:val="Sidfot"/>
    </w:pPr>
    <w:bookmarkStart w:id="1" w:name="Logo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708D" w14:textId="77777777" w:rsidR="000E2735" w:rsidRDefault="000E2735" w:rsidP="00A9348D">
      <w:r>
        <w:separator/>
      </w:r>
    </w:p>
  </w:footnote>
  <w:footnote w:type="continuationSeparator" w:id="0">
    <w:p w14:paraId="3FAB0FF6" w14:textId="77777777" w:rsidR="000E2735" w:rsidRDefault="000E2735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0B09" w14:textId="5FB1199E" w:rsidR="00A5721C" w:rsidRPr="00632E3F" w:rsidRDefault="008F6542" w:rsidP="00A5721C">
    <w:pPr>
      <w:pStyle w:val="SKLtext0"/>
      <w:rPr>
        <w:rStyle w:val="SKLnrChar"/>
      </w:rPr>
    </w:pPr>
    <w:r>
      <w:t>Tillägg avvikelseförklaring</w:t>
    </w:r>
    <w:r w:rsidR="00A5721C" w:rsidRPr="00632E3F">
      <w:rPr>
        <w:rStyle w:val="SKLnrChar"/>
      </w:rPr>
      <w:tab/>
    </w:r>
    <w:r w:rsidR="00A5721C" w:rsidRPr="00632E3F">
      <w:rPr>
        <w:rStyle w:val="SKLnrChar"/>
      </w:rPr>
      <w:tab/>
      <w:t xml:space="preserve">LOV </w:t>
    </w:r>
    <w:r w:rsidR="00C44DBE">
      <w:rPr>
        <w:rStyle w:val="SKLnrChar"/>
      </w:rPr>
      <w:t>T</w:t>
    </w:r>
    <w:r w:rsidR="00A5721C">
      <w:rPr>
        <w:rStyle w:val="SKLnrChar"/>
      </w:rPr>
      <w:t>2</w:t>
    </w:r>
  </w:p>
  <w:p w14:paraId="7207F51C" w14:textId="073F5E6B" w:rsidR="00116416" w:rsidRPr="001B2098" w:rsidRDefault="00A5721C" w:rsidP="001B2098">
    <w:pPr>
      <w:pStyle w:val="SKLtext0"/>
    </w:pPr>
    <w:r w:rsidRPr="008A17A8">
      <w:t>SK</w:t>
    </w:r>
    <w:r>
      <w:t>R</w:t>
    </w:r>
    <w:r w:rsidRPr="008A17A8">
      <w:t xml:space="preserve"> 20</w:t>
    </w:r>
    <w:r w:rsidR="008F6542">
      <w:t>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A87"/>
    <w:multiLevelType w:val="hybridMultilevel"/>
    <w:tmpl w:val="3118DB48"/>
    <w:lvl w:ilvl="0" w:tplc="9F2E5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00661"/>
    <w:rsid w:val="000225BC"/>
    <w:rsid w:val="0002694A"/>
    <w:rsid w:val="00031B42"/>
    <w:rsid w:val="00072F05"/>
    <w:rsid w:val="00085340"/>
    <w:rsid w:val="000854DA"/>
    <w:rsid w:val="00093797"/>
    <w:rsid w:val="000A427E"/>
    <w:rsid w:val="000E2735"/>
    <w:rsid w:val="000E284E"/>
    <w:rsid w:val="000E6C17"/>
    <w:rsid w:val="000F05A2"/>
    <w:rsid w:val="00106B58"/>
    <w:rsid w:val="00111AF2"/>
    <w:rsid w:val="00116416"/>
    <w:rsid w:val="00130A8C"/>
    <w:rsid w:val="00133941"/>
    <w:rsid w:val="00176F78"/>
    <w:rsid w:val="001974A5"/>
    <w:rsid w:val="001B2098"/>
    <w:rsid w:val="001C618B"/>
    <w:rsid w:val="001E697B"/>
    <w:rsid w:val="002009FB"/>
    <w:rsid w:val="00200A89"/>
    <w:rsid w:val="00233EBB"/>
    <w:rsid w:val="00241A4C"/>
    <w:rsid w:val="002719B6"/>
    <w:rsid w:val="00283EFA"/>
    <w:rsid w:val="002875AC"/>
    <w:rsid w:val="002B5C54"/>
    <w:rsid w:val="002C30E6"/>
    <w:rsid w:val="002D165B"/>
    <w:rsid w:val="002E6566"/>
    <w:rsid w:val="0030240B"/>
    <w:rsid w:val="003115C2"/>
    <w:rsid w:val="003141E4"/>
    <w:rsid w:val="00327E3F"/>
    <w:rsid w:val="00352596"/>
    <w:rsid w:val="00374906"/>
    <w:rsid w:val="00384EA6"/>
    <w:rsid w:val="00387BCE"/>
    <w:rsid w:val="00387E3D"/>
    <w:rsid w:val="003936C3"/>
    <w:rsid w:val="003A0DB8"/>
    <w:rsid w:val="003B01BB"/>
    <w:rsid w:val="003B1561"/>
    <w:rsid w:val="003B5543"/>
    <w:rsid w:val="003B74C0"/>
    <w:rsid w:val="003C79D8"/>
    <w:rsid w:val="003F5467"/>
    <w:rsid w:val="00416902"/>
    <w:rsid w:val="004246FD"/>
    <w:rsid w:val="00435BA4"/>
    <w:rsid w:val="00441B9C"/>
    <w:rsid w:val="00453268"/>
    <w:rsid w:val="00466A4B"/>
    <w:rsid w:val="004C11AA"/>
    <w:rsid w:val="004C12C0"/>
    <w:rsid w:val="004F0F0F"/>
    <w:rsid w:val="00512260"/>
    <w:rsid w:val="0052249F"/>
    <w:rsid w:val="005A6464"/>
    <w:rsid w:val="005B6BB6"/>
    <w:rsid w:val="005F4AC5"/>
    <w:rsid w:val="00610707"/>
    <w:rsid w:val="0063531F"/>
    <w:rsid w:val="0064765A"/>
    <w:rsid w:val="00687A64"/>
    <w:rsid w:val="006C2283"/>
    <w:rsid w:val="006E1760"/>
    <w:rsid w:val="006E3E1F"/>
    <w:rsid w:val="007034CF"/>
    <w:rsid w:val="00742876"/>
    <w:rsid w:val="0074562B"/>
    <w:rsid w:val="0076694A"/>
    <w:rsid w:val="00770900"/>
    <w:rsid w:val="00784E52"/>
    <w:rsid w:val="00787688"/>
    <w:rsid w:val="0079757E"/>
    <w:rsid w:val="007A69DF"/>
    <w:rsid w:val="007C4ABB"/>
    <w:rsid w:val="007D4429"/>
    <w:rsid w:val="007E1C7E"/>
    <w:rsid w:val="00815F08"/>
    <w:rsid w:val="008368CD"/>
    <w:rsid w:val="00836A48"/>
    <w:rsid w:val="008443C4"/>
    <w:rsid w:val="00877591"/>
    <w:rsid w:val="008955DB"/>
    <w:rsid w:val="008C5524"/>
    <w:rsid w:val="008C5D75"/>
    <w:rsid w:val="008F4E04"/>
    <w:rsid w:val="008F6542"/>
    <w:rsid w:val="00913B95"/>
    <w:rsid w:val="00927CB2"/>
    <w:rsid w:val="009578F0"/>
    <w:rsid w:val="00967944"/>
    <w:rsid w:val="0097126A"/>
    <w:rsid w:val="00972013"/>
    <w:rsid w:val="009731B1"/>
    <w:rsid w:val="00992014"/>
    <w:rsid w:val="009A26EB"/>
    <w:rsid w:val="009C3F64"/>
    <w:rsid w:val="009D3ABF"/>
    <w:rsid w:val="009E085F"/>
    <w:rsid w:val="009E1D79"/>
    <w:rsid w:val="00A012A1"/>
    <w:rsid w:val="00A056BB"/>
    <w:rsid w:val="00A20B98"/>
    <w:rsid w:val="00A33044"/>
    <w:rsid w:val="00A36FB9"/>
    <w:rsid w:val="00A4385A"/>
    <w:rsid w:val="00A54A8F"/>
    <w:rsid w:val="00A5721C"/>
    <w:rsid w:val="00A72103"/>
    <w:rsid w:val="00A9348D"/>
    <w:rsid w:val="00AA376D"/>
    <w:rsid w:val="00AA4501"/>
    <w:rsid w:val="00AB4A65"/>
    <w:rsid w:val="00AD6228"/>
    <w:rsid w:val="00AF4071"/>
    <w:rsid w:val="00B13082"/>
    <w:rsid w:val="00B27C06"/>
    <w:rsid w:val="00B44C42"/>
    <w:rsid w:val="00B52D2F"/>
    <w:rsid w:val="00B72CF1"/>
    <w:rsid w:val="00B9131B"/>
    <w:rsid w:val="00BB1D56"/>
    <w:rsid w:val="00BD515B"/>
    <w:rsid w:val="00BE3494"/>
    <w:rsid w:val="00BF1318"/>
    <w:rsid w:val="00BF237E"/>
    <w:rsid w:val="00C44DBE"/>
    <w:rsid w:val="00C469B1"/>
    <w:rsid w:val="00C91802"/>
    <w:rsid w:val="00C92627"/>
    <w:rsid w:val="00C9711B"/>
    <w:rsid w:val="00CC5F23"/>
    <w:rsid w:val="00CD3AAD"/>
    <w:rsid w:val="00CE3653"/>
    <w:rsid w:val="00D05488"/>
    <w:rsid w:val="00D6224E"/>
    <w:rsid w:val="00D83D01"/>
    <w:rsid w:val="00DB2CCB"/>
    <w:rsid w:val="00DE4F14"/>
    <w:rsid w:val="00DE5326"/>
    <w:rsid w:val="00DF7A5E"/>
    <w:rsid w:val="00E040B2"/>
    <w:rsid w:val="00E22E24"/>
    <w:rsid w:val="00E32693"/>
    <w:rsid w:val="00E4401A"/>
    <w:rsid w:val="00E46CBF"/>
    <w:rsid w:val="00E573F3"/>
    <w:rsid w:val="00E81607"/>
    <w:rsid w:val="00EA291B"/>
    <w:rsid w:val="00EB38B3"/>
    <w:rsid w:val="00EB4486"/>
    <w:rsid w:val="00EB5CBA"/>
    <w:rsid w:val="00EE1F3E"/>
    <w:rsid w:val="00EE655D"/>
    <w:rsid w:val="00F05F4F"/>
    <w:rsid w:val="00F47736"/>
    <w:rsid w:val="00F627CE"/>
    <w:rsid w:val="00F721E1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9CA4C"/>
  <w15:docId w15:val="{33739EE1-B89C-40D5-9E07-A997584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qFormat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Default">
    <w:name w:val="Default"/>
    <w:rsid w:val="00E81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KLtext0">
    <w:name w:val="SKL text"/>
    <w:basedOn w:val="Sidhuvud"/>
    <w:link w:val="SKLtextChar"/>
    <w:qFormat/>
    <w:rsid w:val="0002694A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character" w:customStyle="1" w:styleId="SKLtextChar">
    <w:name w:val="SKL text Char"/>
    <w:basedOn w:val="Standardstycketeckensnitt"/>
    <w:link w:val="SKLtext0"/>
    <w:rsid w:val="0002694A"/>
    <w:rPr>
      <w:rFonts w:ascii="Arial" w:hAnsi="Arial" w:cs="Arial"/>
      <w:i/>
      <w:color w:val="FF0000"/>
    </w:rPr>
  </w:style>
  <w:style w:type="paragraph" w:customStyle="1" w:styleId="Text">
    <w:name w:val="Text"/>
    <w:basedOn w:val="Normal"/>
    <w:link w:val="TextChar"/>
    <w:qFormat/>
    <w:rsid w:val="002B5C54"/>
    <w:rPr>
      <w:szCs w:val="24"/>
    </w:rPr>
  </w:style>
  <w:style w:type="character" w:customStyle="1" w:styleId="TextChar">
    <w:name w:val="Text Char"/>
    <w:basedOn w:val="Standardstycketeckensnitt"/>
    <w:link w:val="Text"/>
    <w:rsid w:val="002B5C54"/>
    <w:rPr>
      <w:sz w:val="24"/>
      <w:szCs w:val="24"/>
    </w:rPr>
  </w:style>
  <w:style w:type="paragraph" w:customStyle="1" w:styleId="SKLnr">
    <w:name w:val="SKL nr"/>
    <w:basedOn w:val="SKLtext0"/>
    <w:link w:val="SKLnrChar"/>
    <w:qFormat/>
    <w:rsid w:val="00A5721C"/>
    <w:rPr>
      <w:b/>
      <w:i w:val="0"/>
      <w:position w:val="-6"/>
      <w:sz w:val="48"/>
      <w:szCs w:val="48"/>
    </w:rPr>
  </w:style>
  <w:style w:type="character" w:customStyle="1" w:styleId="SKLnrChar">
    <w:name w:val="SKL nr Char"/>
    <w:basedOn w:val="SKLtextChar"/>
    <w:link w:val="SKLnr"/>
    <w:rsid w:val="00A5721C"/>
    <w:rPr>
      <w:rFonts w:ascii="Arial" w:hAnsi="Arial" w:cs="Arial"/>
      <w:b/>
      <w:i w:val="0"/>
      <w:color w:val="FF0000"/>
      <w:position w:val="-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9975-0D8B-4B35-856A-70813FF3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2686</Characters>
  <Application>Microsoft Office Word</Application>
  <DocSecurity>0</DocSecurity>
  <Lines>59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Engberg Patrik</cp:lastModifiedBy>
  <cp:revision>2</cp:revision>
  <cp:lastPrinted>2015-02-24T07:53:00Z</cp:lastPrinted>
  <dcterms:created xsi:type="dcterms:W3CDTF">2021-06-29T13:36:00Z</dcterms:created>
  <dcterms:modified xsi:type="dcterms:W3CDTF">2021-06-29T13:36:00Z</dcterms:modified>
</cp:coreProperties>
</file>